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5E5" w:rsidRPr="00432569" w:rsidRDefault="001705E5" w:rsidP="001705E5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9031F">
        <w:rPr>
          <w:rFonts w:ascii="Times New Roman" w:eastAsia="Times New Roman" w:hAnsi="Times New Roman" w:cs="Times New Roman"/>
          <w:sz w:val="24"/>
          <w:szCs w:val="24"/>
          <w:lang w:val="sr-Cyrl-CS"/>
        </w:rPr>
        <w:t>РЕ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>ПУБЛИКА СРБИЈА</w:t>
      </w:r>
    </w:p>
    <w:p w:rsidR="001705E5" w:rsidRPr="00432569" w:rsidRDefault="001705E5" w:rsidP="0017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705E5" w:rsidRPr="00432569" w:rsidRDefault="001705E5" w:rsidP="0017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1705E5" w:rsidRPr="00432569" w:rsidRDefault="001705E5" w:rsidP="0017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1705E5" w:rsidRPr="001705E5" w:rsidRDefault="001705E5" w:rsidP="001705E5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1705E5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06-2/82-24</w:t>
      </w:r>
    </w:p>
    <w:p w:rsidR="001705E5" w:rsidRPr="00432569" w:rsidRDefault="001705E5" w:rsidP="00170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26. јул 2024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</w:t>
      </w:r>
    </w:p>
    <w:p w:rsidR="001705E5" w:rsidRPr="00432569" w:rsidRDefault="001705E5" w:rsidP="001705E5">
      <w:pPr>
        <w:spacing w:after="7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1705E5" w:rsidRPr="00432569" w:rsidRDefault="001705E5" w:rsidP="001705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1705E5" w:rsidRPr="00432569" w:rsidRDefault="001705E5" w:rsidP="001705E5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СЕДМЕ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F14AAA" w:rsidRPr="00482A4C" w:rsidRDefault="001705E5" w:rsidP="00482A4C">
      <w:pPr>
        <w:tabs>
          <w:tab w:val="left" w:pos="1134"/>
        </w:tabs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НАРОДНЕ СКУПШТИНЕ, ОДРЖАНЕ 22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ЈУЛА 2024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1705E5" w:rsidRPr="00432569" w:rsidRDefault="001705E5" w:rsidP="001705E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</w:rPr>
        <w:tab/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Седница је почела 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12.00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</w:p>
    <w:p w:rsidR="001705E5" w:rsidRPr="00432569" w:rsidRDefault="001705E5" w:rsidP="001705E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</w:rPr>
        <w:tab/>
        <w:t>Седницом је председава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ла Милица Николић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, председник Одбора.</w:t>
      </w:r>
    </w:p>
    <w:p w:rsidR="001705E5" w:rsidRDefault="001705E5" w:rsidP="001705E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</w:rPr>
        <w:tab/>
        <w:t>Седници су присуствовали чланови Одбора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Никола Бокан, Јасмина Палуровић, Драган Николић, Весна Недовић, Урош Ђокић, Оља Петровић, Снежана Јовановић, Татјана Пашић, Милош Гњидић, Ристо Костов и Слободан Петровић.</w:t>
      </w:r>
    </w:p>
    <w:p w:rsidR="001705E5" w:rsidRDefault="001705E5" w:rsidP="001705E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Одбора су присуствовали и Марко Милошевић, заменик члана Одбора Владана Заграђанина, Бранко Павловић, заменик члана Одбора Ане Крстић и Горан Петковић, заменик члана Одбора Данијеле Несторовић.</w:t>
      </w:r>
    </w:p>
    <w:p w:rsidR="001705E5" w:rsidRDefault="001705E5" w:rsidP="001705E5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432569">
        <w:rPr>
          <w:rFonts w:ascii="Times New Roman" w:eastAsia="Calibri" w:hAnsi="Times New Roman" w:cs="Times New Roman"/>
          <w:sz w:val="24"/>
          <w:szCs w:val="24"/>
        </w:rPr>
        <w:t>Седници ни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присуствова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ли чланови Одбора Сања Јефић Бранковић и </w:t>
      </w:r>
      <w:r w:rsidR="000A5F60">
        <w:rPr>
          <w:rFonts w:ascii="Times New Roman" w:eastAsia="Calibri" w:hAnsi="Times New Roman" w:cs="Times New Roman"/>
          <w:sz w:val="24"/>
          <w:szCs w:val="24"/>
          <w:lang w:val="sr-Cyrl-RS"/>
        </w:rPr>
        <w:t>Горан Петровић, као ни њихови заменици.</w:t>
      </w:r>
    </w:p>
    <w:p w:rsidR="00BD2C13" w:rsidRPr="00BD2C13" w:rsidRDefault="000A5F60" w:rsidP="00BD2C13">
      <w:pPr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BD2C13">
        <w:rPr>
          <w:rFonts w:ascii="Times New Roman" w:hAnsi="Times New Roman"/>
          <w:sz w:val="24"/>
          <w:szCs w:val="24"/>
          <w:lang w:val="sr-Cyrl-RS"/>
        </w:rPr>
        <w:tab/>
        <w:t xml:space="preserve">Седници Одбора су присуствовали представници Министарства финансија: Верица Игњатовић, помоћник министра, Лидија Мандић, самостални саветник и 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Драган Бабић, </w:t>
      </w:r>
      <w:r w:rsidRPr="00BD2C13">
        <w:rPr>
          <w:rFonts w:ascii="Times New Roman" w:hAnsi="Times New Roman"/>
          <w:sz w:val="24"/>
          <w:szCs w:val="24"/>
          <w:lang w:val="sr-Cyrl-RS"/>
        </w:rPr>
        <w:t>из Управе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 за јавни дуг</w:t>
      </w:r>
      <w:r w:rsidRPr="00BD2C13">
        <w:rPr>
          <w:rFonts w:ascii="Times New Roman" w:hAnsi="Times New Roman"/>
          <w:sz w:val="24"/>
          <w:szCs w:val="24"/>
          <w:lang w:val="sr-Cyrl-RS"/>
        </w:rPr>
        <w:t xml:space="preserve">; из Министарства просвете: </w:t>
      </w:r>
      <w:r w:rsidRPr="00BD2C13">
        <w:rPr>
          <w:rFonts w:ascii="Times New Roman" w:hAnsi="Times New Roman"/>
          <w:sz w:val="24"/>
          <w:szCs w:val="24"/>
          <w:lang w:val="sr-Cyrl-RS"/>
        </w:rPr>
        <w:t>А</w:t>
      </w:r>
      <w:r w:rsidRPr="00BD2C13">
        <w:rPr>
          <w:rFonts w:ascii="Times New Roman" w:eastAsia="Times New Roman" w:hAnsi="Times New Roman"/>
          <w:color w:val="000000"/>
          <w:sz w:val="24"/>
          <w:szCs w:val="24"/>
        </w:rPr>
        <w:t>лександар Јовић, помоћник министра за међународну сарадњу и европске интеграције</w:t>
      </w:r>
      <w:r w:rsidRPr="00BD2C13">
        <w:rPr>
          <w:rFonts w:ascii="Times New Roman" w:eastAsia="Times New Roman" w:hAnsi="Times New Roman"/>
          <w:color w:val="000000"/>
          <w:sz w:val="24"/>
          <w:szCs w:val="24"/>
          <w:lang w:val="sr-Cyrl-RS"/>
        </w:rPr>
        <w:t xml:space="preserve">; из Министарства грађевинарства, саобраћаја и инфраструктуре: </w:t>
      </w:r>
      <w:r w:rsidRP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Михајло Мишић</w:t>
      </w:r>
      <w:r w:rsidRP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и Александра Софронијевић</w:t>
      </w:r>
      <w:r w:rsidRP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 државни секретар</w:t>
      </w:r>
      <w:r w:rsidRP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и; </w:t>
      </w:r>
      <w:r w:rsidR="00BD2C13" w:rsidRP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из Министарства за људска и мањинска права и друштвени дијалог: </w:t>
      </w:r>
      <w:r w:rsid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Стана Божовић, државни секретар, </w:t>
      </w:r>
      <w:r w:rsidR="00BD2C13" w:rsidRPr="00BD2C13">
        <w:rPr>
          <w:rFonts w:ascii="Times New Roman" w:hAnsi="Times New Roman"/>
          <w:sz w:val="24"/>
          <w:szCs w:val="24"/>
          <w:lang w:val="sr-Cyrl-RS"/>
        </w:rPr>
        <w:t xml:space="preserve">Александра Рашковић, </w:t>
      </w:r>
      <w:r w:rsidR="00BD2C13" w:rsidRPr="00BD2C13">
        <w:rPr>
          <w:rFonts w:ascii="Times New Roman" w:hAnsi="Times New Roman"/>
          <w:sz w:val="24"/>
          <w:szCs w:val="24"/>
          <w:lang w:val="sr-Cyrl-RS"/>
        </w:rPr>
        <w:t>шеф</w:t>
      </w:r>
      <w:r w:rsidR="00BD2C13" w:rsidRPr="00BD2C13">
        <w:rPr>
          <w:rFonts w:ascii="Times New Roman" w:hAnsi="Times New Roman"/>
          <w:sz w:val="24"/>
          <w:szCs w:val="24"/>
          <w:lang w:val="sr-Cyrl-RS"/>
        </w:rPr>
        <w:t xml:space="preserve"> кабинета</w:t>
      </w:r>
      <w:r w:rsidR="00BD2C13" w:rsidRPr="00BD2C13">
        <w:rPr>
          <w:rFonts w:ascii="Times New Roman" w:hAnsi="Times New Roman"/>
          <w:sz w:val="24"/>
          <w:szCs w:val="24"/>
          <w:lang w:val="sr-Cyrl-RS"/>
        </w:rPr>
        <w:t xml:space="preserve"> и </w:t>
      </w:r>
      <w:r w:rsidR="00BD2C13" w:rsidRPr="00BD2C13">
        <w:rPr>
          <w:rFonts w:ascii="Times New Roman" w:hAnsi="Times New Roman"/>
          <w:sz w:val="24"/>
          <w:szCs w:val="24"/>
          <w:lang w:val="sr-Cyrl-RS"/>
        </w:rPr>
        <w:t xml:space="preserve">Сања Атанасковић Опачић, </w:t>
      </w:r>
      <w:r w:rsidR="00BD2C13" w:rsidRPr="00BD2C13">
        <w:rPr>
          <w:rFonts w:ascii="Times New Roman" w:hAnsi="Times New Roman"/>
          <w:sz w:val="24"/>
          <w:szCs w:val="24"/>
          <w:lang w:val="sr-Cyrl-RS"/>
        </w:rPr>
        <w:t xml:space="preserve">из </w:t>
      </w:r>
      <w:r w:rsidR="00BD2C13" w:rsidRPr="00BD2C13">
        <w:rPr>
          <w:rFonts w:ascii="Times New Roman" w:hAnsi="Times New Roman"/>
          <w:sz w:val="24"/>
          <w:szCs w:val="24"/>
          <w:lang w:val="sr-Cyrl-RS"/>
        </w:rPr>
        <w:t>Сектор</w:t>
      </w:r>
      <w:r w:rsidR="00BD2C13" w:rsidRPr="00BD2C13">
        <w:rPr>
          <w:rFonts w:ascii="Times New Roman" w:hAnsi="Times New Roman"/>
          <w:sz w:val="24"/>
          <w:szCs w:val="24"/>
          <w:lang w:val="sr-Cyrl-RS"/>
        </w:rPr>
        <w:t>а</w:t>
      </w:r>
      <w:r w:rsidR="00BD2C13" w:rsidRPr="00BD2C13">
        <w:rPr>
          <w:rFonts w:ascii="Times New Roman" w:hAnsi="Times New Roman"/>
          <w:sz w:val="24"/>
          <w:szCs w:val="24"/>
          <w:lang w:val="sr-Cyrl-RS"/>
        </w:rPr>
        <w:t xml:space="preserve"> за Међународну сарадњу и европске интеграције</w:t>
      </w:r>
      <w:r w:rsidR="00BD2C13" w:rsidRPr="00BD2C13">
        <w:rPr>
          <w:rFonts w:ascii="Times New Roman" w:hAnsi="Times New Roman"/>
          <w:sz w:val="24"/>
          <w:szCs w:val="24"/>
          <w:lang w:val="sr-Cyrl-RS"/>
        </w:rPr>
        <w:t xml:space="preserve">; из Министарства спољних послова </w:t>
      </w:r>
      <w:r w:rsidR="00BD2C13" w:rsidRP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Небојша Вушуровић, начелник Одељења за визну политику</w:t>
      </w:r>
      <w:r w:rsidR="00BD2C1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и Станко Благојевић и из Министарства културе Станко Благојевић, в.д. помоћника министра.</w:t>
      </w:r>
    </w:p>
    <w:p w:rsidR="001705E5" w:rsidRPr="00432569" w:rsidRDefault="00BD2C13" w:rsidP="00BD2C13">
      <w:pPr>
        <w:tabs>
          <w:tab w:val="left" w:pos="720"/>
        </w:tabs>
        <w:spacing w:after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1705E5" w:rsidRPr="00432569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је, на предлог председника, </w:t>
      </w:r>
      <w:r w:rsidR="000A5F60">
        <w:rPr>
          <w:rFonts w:ascii="Times New Roman" w:hAnsi="Times New Roman" w:cs="Times New Roman"/>
          <w:sz w:val="24"/>
          <w:szCs w:val="24"/>
          <w:lang w:val="sr-Cyrl-RS"/>
        </w:rPr>
        <w:t xml:space="preserve">већином гласова (11 </w:t>
      </w:r>
      <w:r w:rsidR="001705E5" w:rsidRPr="00432569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0A5F60">
        <w:rPr>
          <w:rFonts w:ascii="Times New Roman" w:hAnsi="Times New Roman" w:cs="Times New Roman"/>
          <w:sz w:val="24"/>
          <w:szCs w:val="24"/>
          <w:lang w:val="sr-Cyrl-RS"/>
        </w:rPr>
        <w:t xml:space="preserve">, 2 уздржана, 2 није гласало </w:t>
      </w:r>
      <w:r w:rsidR="001705E5" w:rsidRPr="00432569">
        <w:rPr>
          <w:rFonts w:ascii="Times New Roman" w:hAnsi="Times New Roman" w:cs="Times New Roman"/>
          <w:sz w:val="24"/>
          <w:szCs w:val="24"/>
          <w:lang w:val="sr-Cyrl-RS"/>
        </w:rPr>
        <w:t>), утврдио следећи</w:t>
      </w:r>
    </w:p>
    <w:p w:rsidR="00E516F8" w:rsidRDefault="00E516F8" w:rsidP="00F14AAA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516F8" w:rsidRDefault="00E516F8" w:rsidP="001705E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705E5" w:rsidRDefault="001705E5" w:rsidP="001705E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32569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BD2C13" w:rsidRDefault="00BD2C13" w:rsidP="001705E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D2C13" w:rsidRDefault="00BD2C13" w:rsidP="001705E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D2C13" w:rsidRPr="00BD2C13" w:rsidRDefault="00BD2C13" w:rsidP="00BD2C13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Разматрање Предлога закона о изменама Закона о привременом уређивању начина наплате таксе за јавни медијски сервис (број 011-1618/24 од 4. јула 2024. године), који је поднела Влада, у начелу</w:t>
      </w:r>
      <w:r w:rsidRPr="00BD2C13">
        <w:rPr>
          <w:rFonts w:ascii="Times New Roman" w:eastAsia="Times New Roman" w:hAnsi="Times New Roman" w:cs="Times New Roman"/>
          <w:sz w:val="24"/>
          <w:szCs w:val="24"/>
          <w:lang w:eastAsia="sr-Cyrl-CS"/>
        </w:rPr>
        <w:t>;</w:t>
      </w:r>
    </w:p>
    <w:p w:rsidR="00BD2C13" w:rsidRPr="00BD2C13" w:rsidRDefault="00BD2C13" w:rsidP="00BD2C13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BD2C13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закона о измени и допунама Закона о посебним условима за реализацију пројекта изградње станова за припаднике снага безбедности 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(број 011-1617/24 од 4. јула 2024.године), који је поднела Влада, у начелу;</w:t>
      </w:r>
    </w:p>
    <w:p w:rsidR="00BD2C13" w:rsidRPr="00BD2C13" w:rsidRDefault="00BD2C13" w:rsidP="00BD2C13">
      <w:pPr>
        <w:numPr>
          <w:ilvl w:val="0"/>
          <w:numId w:val="5"/>
        </w:numPr>
        <w:tabs>
          <w:tab w:val="left" w:pos="993"/>
        </w:tabs>
        <w:spacing w:after="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Разматрање Предлога закона о изменама и допунама Закона о платним услугама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(број 400-1686/24 од 11. јула 2024. године), који је поднела Народна банка Србије, у начелу;</w:t>
      </w:r>
    </w:p>
    <w:p w:rsidR="00BD2C13" w:rsidRPr="00BD2C13" w:rsidRDefault="00BD2C13" w:rsidP="00BD2C13">
      <w:pPr>
        <w:numPr>
          <w:ilvl w:val="0"/>
          <w:numId w:val="5"/>
        </w:numPr>
        <w:tabs>
          <w:tab w:val="left" w:pos="993"/>
        </w:tabs>
        <w:spacing w:after="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Разматрање 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>Предлога закона о задуживању Републике Србије код Банке Поштанска штедионица акционарско друштво Београд за потребе финансирања Пројекта Изградње урбане инфраструктуре и националног стадиона са приступним саобраћајницама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>(број 011-1623/24 од 4. јула 2024. године), који је поднела Влада, у начелу;</w:t>
      </w:r>
    </w:p>
    <w:p w:rsidR="00BD2C13" w:rsidRPr="00BD2C13" w:rsidRDefault="00BD2C13" w:rsidP="00BD2C13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Разматрање Предлога закона о задуживању Републике Србије код </w:t>
      </w:r>
      <w:r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>UniCredit bank Srbija a.d. Beograd</w:t>
      </w:r>
      <w:r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за потребе финансирања Пројекта Рума-Шабац-Лозница </w:t>
      </w:r>
      <w:r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(број 011-1534/24 од 21. јуна 2024. године)</w:t>
      </w:r>
      <w:r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који је поднела Влада, у начелу;</w:t>
      </w:r>
    </w:p>
    <w:p w:rsidR="00BD2C13" w:rsidRPr="00BD2C13" w:rsidRDefault="00BD2C13" w:rsidP="00BD2C13">
      <w:pPr>
        <w:numPr>
          <w:ilvl w:val="0"/>
          <w:numId w:val="5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Разматрање Предлога закона о задуживању Републике Србије код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>Banca Intesa AD Beograd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за потребе финансирања Пројекта Рума-Шабац-Лозница (број 011-1533/24 од 21. јуна 2024. године), који је поднела Влада, у начелу;</w:t>
      </w:r>
    </w:p>
    <w:p w:rsidR="00BD2C13" w:rsidRPr="00BD2C13" w:rsidRDefault="00BD2C13" w:rsidP="00BD2C13">
      <w:pPr>
        <w:numPr>
          <w:ilvl w:val="0"/>
          <w:numId w:val="5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Разматрање Предлога закона о задуживању Републике Србије код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 xml:space="preserve">OTP banke Srbija a.d. Novi Sad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за потребе финансирања Пројекта изградње обилазнице око Крагујевца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(број 011-1530/24 од 21. јуна 2024. године), који је поднела Влада, у начелу;</w:t>
      </w:r>
    </w:p>
    <w:p w:rsidR="00BD2C13" w:rsidRPr="00BD2C13" w:rsidRDefault="00BD2C13" w:rsidP="00BD2C13">
      <w:pPr>
        <w:numPr>
          <w:ilvl w:val="0"/>
          <w:numId w:val="5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BD2C13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Споразума између Владе Републике Србије и Владе Савезне Републике Немачке о Немачкој школи у Београду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011-1744/24 од 18. јула 2024. године);</w:t>
      </w:r>
    </w:p>
    <w:p w:rsidR="00BD2C13" w:rsidRPr="00BD2C13" w:rsidRDefault="00BD2C13" w:rsidP="00BD2C13">
      <w:pPr>
        <w:numPr>
          <w:ilvl w:val="0"/>
          <w:numId w:val="5"/>
        </w:numPr>
        <w:tabs>
          <w:tab w:val="left" w:pos="1560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>Предлога закона о потврђивању Споразума између Владе Републике Србије и Владе Демократске Републике Сао Томе и Принсипе о сарадњи у области одбране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(број 011-1628/24 од 5. јула 2024. године); </w:t>
      </w:r>
    </w:p>
    <w:p w:rsidR="00BD2C13" w:rsidRPr="00BD2C13" w:rsidRDefault="00BD2C13" w:rsidP="00BD2C13">
      <w:pPr>
        <w:numPr>
          <w:ilvl w:val="0"/>
          <w:numId w:val="5"/>
        </w:numPr>
        <w:tabs>
          <w:tab w:val="left" w:pos="1134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>Предлога закона о потврђивању Споразума о сарадњи у области одбране између Владе Републике Србије и Владе Републике Габон, који је поднела Влада (број 011-1627/24 од 5. јула 2024. године)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;</w:t>
      </w:r>
    </w:p>
    <w:p w:rsidR="00BD2C13" w:rsidRPr="00BD2C13" w:rsidRDefault="00BD2C13" w:rsidP="00BD2C13">
      <w:pPr>
        <w:numPr>
          <w:ilvl w:val="0"/>
          <w:numId w:val="5"/>
        </w:numPr>
        <w:tabs>
          <w:tab w:val="left" w:pos="1134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BD2C13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Протокола за унапређење Споразума о економској и техничкој сарадњи у области инфраструктуре између Владе Републике Србије и Владе Народне Републике Кине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011-1626/24 од 5. јула 2024. године);</w:t>
      </w:r>
    </w:p>
    <w:p w:rsidR="00BD2C13" w:rsidRPr="00BD2C13" w:rsidRDefault="00BD2C13" w:rsidP="00BD2C13">
      <w:pPr>
        <w:numPr>
          <w:ilvl w:val="0"/>
          <w:numId w:val="5"/>
        </w:numPr>
        <w:tabs>
          <w:tab w:val="left" w:pos="1134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BD2C13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Споразума између Владе Републике Србије и Владе Републике Кубе о укидању виза за носиоце дипломатских, службених и сервисних пасоша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011-1625/24 од 5. јула 2024. године);</w:t>
      </w:r>
    </w:p>
    <w:p w:rsidR="00BD2C13" w:rsidRPr="00BD2C13" w:rsidRDefault="00BD2C13" w:rsidP="00BD2C13">
      <w:pPr>
        <w:numPr>
          <w:ilvl w:val="0"/>
          <w:numId w:val="5"/>
        </w:numPr>
        <w:tabs>
          <w:tab w:val="left" w:pos="993"/>
        </w:tabs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Разматрање 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Предлога закона 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о потврђивању Уговора о зајму уз финансијски протокол потписан 21. 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септембра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2023. године, између Владе Републике Србије и Владе Француске Републике, између Републике Србије коју заступа Влада Републике Србије поступајући преко Министарства финансија као Зајмопримац и BPIFRANCE ASSURANCE EXPORT који поступа у име и за </w:t>
      </w:r>
      <w:r w:rsidRPr="00BD2C13">
        <w:rPr>
          <w:rFonts w:ascii="Times New Roman" w:eastAsia="Calibri" w:hAnsi="Times New Roman" w:cs="Times New Roman"/>
          <w:sz w:val="24"/>
          <w:szCs w:val="24"/>
        </w:rPr>
        <w:lastRenderedPageBreak/>
        <w:t>рачун Владе Француске Републике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011-1622/24 од 4. јула 2024. године);</w:t>
      </w:r>
    </w:p>
    <w:p w:rsidR="00BD2C13" w:rsidRPr="00BD2C13" w:rsidRDefault="00BD2C13" w:rsidP="00BD2C13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>Предлога закона о потврђивању Споразума између Владе Републике Србије и Владе Републике Казахстан о војнотехничкој сарадњи, кој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и је поднела Влада (број 011-1621/24 од 4. јула 2024. године);</w:t>
      </w:r>
    </w:p>
    <w:p w:rsidR="00BD2C13" w:rsidRPr="00BD2C13" w:rsidRDefault="00BD2C13" w:rsidP="00BD2C13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Разматрање Предлога закона о 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потврђивању Гаранције </w:t>
      </w:r>
      <w:r w:rsidRPr="00BD2C13">
        <w:rPr>
          <w:rFonts w:ascii="Times New Roman" w:eastAsia="Calibri" w:hAnsi="Times New Roman" w:cs="Times New Roman"/>
          <w:sz w:val="24"/>
          <w:szCs w:val="24"/>
        </w:rPr>
        <w:t>(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ројекат управљања електродистрибутивном мрежом у Републици Србији) између Републике Србије коју заступа Влада Републике Србије поступајући преко Министарства 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ф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инансија као 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аранта и Deutsche bank AG, Paris Branch као 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Pr="00BD2C13">
        <w:rPr>
          <w:rFonts w:ascii="Times New Roman" w:eastAsia="Calibri" w:hAnsi="Times New Roman" w:cs="Times New Roman"/>
          <w:sz w:val="24"/>
          <w:szCs w:val="24"/>
        </w:rPr>
        <w:t>рвобитног зајмодавца и Deutsche bank AG, Paris Branch као Aгента и Deutsche bank AG, Paris Branch као Водећег мандатног аранжера која се односи на Уговор о кредитном аранжману у износу од 97.151.728,00 евра уз подршку BPIAЕ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(011-1620/24 од 4. јула 2024. године);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BD2C13" w:rsidRPr="00BD2C13" w:rsidRDefault="00BD2C13" w:rsidP="00BD2C13">
      <w:pPr>
        <w:numPr>
          <w:ilvl w:val="0"/>
          <w:numId w:val="5"/>
        </w:numPr>
        <w:tabs>
          <w:tab w:val="left" w:pos="1134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>Предлога закона о потврђивању Споразума  између Владе Републике Србије и Владе Мађарске о унапређеној стратешкој сарадњи у области одбране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011-1619/24 од 4. јула 2024. године);</w:t>
      </w:r>
    </w:p>
    <w:p w:rsidR="00BD2C13" w:rsidRPr="00BD2C13" w:rsidRDefault="00BD2C13" w:rsidP="00BD2C13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BD2C13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Измене и допуне бр. 1 Уговора о зајму потписаног између Фонда за развој Абу Дабија и Владе Републике Србије за финансирање подршке буџету Републике Србије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011-1634/24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5. јула 2024. године);</w:t>
      </w:r>
    </w:p>
    <w:p w:rsidR="00BD2C13" w:rsidRPr="00BD2C13" w:rsidRDefault="00BD2C13" w:rsidP="00BD2C13">
      <w:pPr>
        <w:numPr>
          <w:ilvl w:val="0"/>
          <w:numId w:val="5"/>
        </w:numPr>
        <w:tabs>
          <w:tab w:val="left" w:pos="993"/>
        </w:tabs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Разматрање </w:t>
      </w:r>
      <w:r w:rsidRPr="00BD2C13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Измене и допуне бр. 1 Споразума о зајму од стране и између Владе Емирата Уједињених Арапских Емирата Фонд за развој Абу Даби (Зајмодавац) и Владе Републике Србије (Зајмопримац) у вези са зајмом у износу од 1.000.000.000 америчких долара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који је поднела Влада (број </w:t>
      </w:r>
      <w:r w:rsidRPr="00BD2C13">
        <w:rPr>
          <w:rFonts w:ascii="Times New Roman" w:eastAsia="Calibri" w:hAnsi="Times New Roman" w:cs="Times New Roman"/>
          <w:sz w:val="24"/>
          <w:szCs w:val="24"/>
        </w:rPr>
        <w:t>011-1633/24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од 5. јула 2024. године);</w:t>
      </w:r>
    </w:p>
    <w:p w:rsidR="00BD2C13" w:rsidRPr="00BD2C13" w:rsidRDefault="00BD2C13" w:rsidP="00BD2C13">
      <w:pPr>
        <w:numPr>
          <w:ilvl w:val="0"/>
          <w:numId w:val="5"/>
        </w:numPr>
        <w:tabs>
          <w:tab w:val="left" w:pos="993"/>
        </w:tabs>
        <w:spacing w:after="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Разматрање 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редлогa закона о потврђивању 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амандмана на чл. 1. и 12.1. Споразума о оснивању Европске банке за обнову и развој,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који је поднела Влада (број 011-1570/24 од 27. јуна 2024. године);</w:t>
      </w:r>
    </w:p>
    <w:p w:rsidR="00BD2C13" w:rsidRPr="00BD2C13" w:rsidRDefault="00BD2C13" w:rsidP="00BD2C13">
      <w:pPr>
        <w:numPr>
          <w:ilvl w:val="0"/>
          <w:numId w:val="5"/>
        </w:numPr>
        <w:tabs>
          <w:tab w:val="left" w:pos="993"/>
        </w:tabs>
        <w:spacing w:after="6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Разматрање 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Pr="00BD2C13">
        <w:rPr>
          <w:rFonts w:ascii="Times New Roman" w:eastAsia="Calibri" w:hAnsi="Times New Roman" w:cs="Times New Roman"/>
          <w:sz w:val="24"/>
          <w:szCs w:val="24"/>
        </w:rPr>
        <w:t>редлог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Споразума између Европске уније и Републике Србије о учешћу Републике Србије у „Фискалису“, програму Уније за сарадњу у области опорезивања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, који је поднела Влада (број 011-1568/24 од 27. јуна 2024. године);</w:t>
      </w:r>
    </w:p>
    <w:p w:rsidR="00BD2C13" w:rsidRPr="00BD2C13" w:rsidRDefault="00BD2C13" w:rsidP="00BD2C13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>Разматрање Предлога закона о потврђивању Споразума између Републике Србије и Европске уније о учешћу Републике Србије у програму Европске уније Грађани, једнакост, права и вредности (број 011-1567/24 од 27.06.2024.године).</w:t>
      </w:r>
    </w:p>
    <w:p w:rsidR="00BD2C13" w:rsidRPr="00BD2C13" w:rsidRDefault="00BD2C13" w:rsidP="00BD2C13">
      <w:pPr>
        <w:numPr>
          <w:ilvl w:val="0"/>
          <w:numId w:val="5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Разматрање Предлога закона о потврђивању Споразума о гаранцији (ЕПС Зајам за ликвидност) између Републике Србије коју заступа Влада Републике Србије поступајући преко Министарства финансија и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 xml:space="preserve">Cassa Depositi e Prestiti S.p.A.,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који је поднела Влада (број 011-1535/24 од 21. јуна 2024. године);</w:t>
      </w:r>
    </w:p>
    <w:p w:rsidR="00BD2C13" w:rsidRPr="00BD2C13" w:rsidRDefault="00BD2C13" w:rsidP="00BD2C13">
      <w:pPr>
        <w:numPr>
          <w:ilvl w:val="0"/>
          <w:numId w:val="5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</w:pP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Разматрање Предлога закона о потврђивању Уговора о кредитном аранжману у износу од 183.941.730,60 евра између Републике Србије, коју заступа  Влада Републике Србије, поступајући преко Министарства финансија, као Зајмопримца, аранжиран од стране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>BANK OF CHINA SRBIJA A.D. BEOGRAD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као Овлашћеног главног аранжера са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 xml:space="preserve">BANK OF CHINA LIMITED, LUXEMBOURG BRANCH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као Агента и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>BANK OF CHINA LIMITED, LUXEMBOURG BRANCH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као Првобитног Зајмодавца, који је поднела Влада (број 011-1531/24 од 21. јуна 2024. године);</w:t>
      </w:r>
    </w:p>
    <w:p w:rsidR="00BD2C13" w:rsidRPr="00BD2C13" w:rsidRDefault="00BD2C13" w:rsidP="00BD2C13">
      <w:pPr>
        <w:numPr>
          <w:ilvl w:val="0"/>
          <w:numId w:val="5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</w:pP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lastRenderedPageBreak/>
        <w:t xml:space="preserve">Разматрање Предлога закона о потврђивању Споразума о зајму између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 xml:space="preserve">KfW,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Франкфурт на Мајни и Републике Србије коју заступа Влада Републике Србије делујући преко и путем Министарства финансија за Програм „Развој тржишта биомасе у Републици Србији (друга компонента)“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, који је поднела Влада (број 011-1524/24 од 21. јуна 2024. године);</w:t>
      </w:r>
    </w:p>
    <w:p w:rsidR="00BD2C13" w:rsidRPr="00BD2C13" w:rsidRDefault="00BD2C13" w:rsidP="00BD2C13">
      <w:pPr>
        <w:numPr>
          <w:ilvl w:val="0"/>
          <w:numId w:val="5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Разматрање Предлога закона о потврђивању Споразума о зајму између KfW, Франкфурт на Мајни и Републике Србије коју заступа Влада Републике Србије делујући преко и путем Министарства финансија за пројекат „Енергетска ефикасност у објектима јавне намене, фаза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>III“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, који је поднела Влада (број 011-1523/24 од 21. јуна 2024. године);</w:t>
      </w:r>
    </w:p>
    <w:p w:rsidR="00BD2C13" w:rsidRPr="00BD2C13" w:rsidRDefault="00BD2C13" w:rsidP="00BD2C13">
      <w:pPr>
        <w:numPr>
          <w:ilvl w:val="0"/>
          <w:numId w:val="5"/>
        </w:num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sr-Cyrl-CS"/>
        </w:rPr>
      </w:pP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BD2C13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Међународног споразума између Европске уније и Републике Србије о учешћу Републике Србије у програму Европске уније Програм Дигитална Европа за период 2021-2027. 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који је поднела Влада (број011-1522/24 од 21. јуна 2024. године);</w:t>
      </w:r>
    </w:p>
    <w:p w:rsidR="00BD2C13" w:rsidRPr="00BD2C13" w:rsidRDefault="00BD2C13" w:rsidP="00BD2C13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Разматрање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Предлога закона о потврђивању Споразума између Владе Републике Србије и Владе Народне Републике Кине о спречавању крађе, тајних ископавања и незаконитог увоза и извоза културних добара, који је поднела Влада (број 011-1513/24 од 20. јуна 2024. године)</w:t>
      </w:r>
      <w:r w:rsidRPr="00BD2C13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BD2C13" w:rsidRPr="00BD2C13" w:rsidRDefault="00BD2C13" w:rsidP="00BD2C13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r w:rsidRPr="00BD2C13">
        <w:rPr>
          <w:rFonts w:ascii="Times New Roman" w:eastAsia="Calibri" w:hAnsi="Times New Roman" w:cs="Times New Roman"/>
          <w:sz w:val="24"/>
          <w:szCs w:val="24"/>
        </w:rPr>
        <w:t>Предлог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Споразума о учешћу у Средњоевропском програму универзитетске размене ("CEEPUS IV")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, који је поднела Влада (број 011-1480/24 од 13. јуна 2024. године</w:t>
      </w:r>
      <w:r w:rsidRPr="00BD2C13">
        <w:rPr>
          <w:rFonts w:ascii="Calibri" w:eastAsia="Calibri" w:hAnsi="Calibri" w:cs="Times New Roman"/>
          <w:sz w:val="24"/>
          <w:szCs w:val="24"/>
          <w:lang w:val="sr-Cyrl-RS"/>
        </w:rPr>
        <w:t>);</w:t>
      </w:r>
    </w:p>
    <w:p w:rsidR="00BD2C13" w:rsidRPr="00BD2C13" w:rsidRDefault="00BD2C13" w:rsidP="00BD2C13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одлуке о изменама Одлуке о организацији и раду Службе Народне скупштина, који је поднео Одбор за административно-буџетска и мандатско-имунитетска питања Народне скупштине (број 02-1237/24 од 9. маја 2024. године).</w:t>
      </w:r>
    </w:p>
    <w:p w:rsidR="00BD2C13" w:rsidRDefault="00BD2C13" w:rsidP="00BD2C13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BD2C13" w:rsidRDefault="00FB3EF7" w:rsidP="00BF3644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32569">
        <w:rPr>
          <w:rFonts w:ascii="Times New Roman" w:eastAsia="Calibri" w:hAnsi="Times New Roman" w:cs="Times New Roman"/>
          <w:sz w:val="24"/>
          <w:szCs w:val="24"/>
          <w:lang w:val="sr-Cyrl-CS"/>
        </w:rPr>
        <w:t>Након утврђивања дневног реда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,</w:t>
      </w:r>
      <w:r w:rsidR="00BD2C13" w:rsidRPr="00FB3EF7">
        <w:rPr>
          <w:rFonts w:ascii="Times New Roman" w:hAnsi="Times New Roman" w:cs="Times New Roman"/>
          <w:sz w:val="24"/>
          <w:szCs w:val="24"/>
          <w:lang w:val="sr-Cyrl-CS"/>
        </w:rPr>
        <w:t xml:space="preserve"> Одбор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="00BD2C13" w:rsidRPr="00FB3EF7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76. Пословника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донео одлуку да </w:t>
      </w:r>
      <w:r w:rsidR="00BD2C13" w:rsidRPr="00FB3EF7">
        <w:rPr>
          <w:rFonts w:ascii="Times New Roman" w:hAnsi="Times New Roman" w:cs="Times New Roman"/>
          <w:sz w:val="24"/>
          <w:szCs w:val="24"/>
          <w:lang w:val="sr-Cyrl-CS"/>
        </w:rPr>
        <w:t>обави заједнички начелни претрес по свим тачкама дневног реда.</w:t>
      </w:r>
    </w:p>
    <w:p w:rsidR="00FB3EF7" w:rsidRDefault="00FB3EF7" w:rsidP="00FB3EF7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602BEF">
        <w:rPr>
          <w:rFonts w:ascii="Times New Roman" w:hAnsi="Times New Roman"/>
          <w:sz w:val="24"/>
          <w:szCs w:val="24"/>
          <w:lang w:val="sr-Cyrl-CS"/>
        </w:rPr>
        <w:t>Одбор је након обављеног заједничког начелног и јединственог претреса по свим тачкама дневног реда</w:t>
      </w:r>
      <w:r w:rsidRPr="00602BEF">
        <w:rPr>
          <w:rFonts w:ascii="Times New Roman" w:hAnsi="Times New Roman"/>
          <w:sz w:val="24"/>
          <w:szCs w:val="24"/>
          <w:lang w:val="sr-Cyrl-RS"/>
        </w:rPr>
        <w:t xml:space="preserve"> прешао на одлучивање по тачкама дневног реда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3EF7" w:rsidRDefault="00FB3EF7" w:rsidP="00FB3EF7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EF7" w:rsidRDefault="00FB3EF7" w:rsidP="00FB3EF7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 w:rsidRPr="004325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Прва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до Двадесет девета тачка</w:t>
      </w:r>
      <w:r w:rsidRPr="0043256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 дневног реда</w:t>
      </w:r>
    </w:p>
    <w:p w:rsidR="00831B04" w:rsidRDefault="00831B04" w:rsidP="00FB3EF7">
      <w:pPr>
        <w:spacing w:after="6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831B04" w:rsidRPr="00831B04" w:rsidRDefault="00831B04" w:rsidP="00FB3EF7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дискусији су учествовали народни посланици: Татјана Пашић, Бранко Павловић, Слободан Петровић, Никола Бокан, Урош Ђокић, Ристо Костов, Оља Петровић, Весна Недовић и Драган Николић.</w:t>
      </w:r>
    </w:p>
    <w:p w:rsidR="00FB3EF7" w:rsidRPr="00602BEF" w:rsidRDefault="00FB3EF7" w:rsidP="00FB3EF7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3523" w:rsidRDefault="00713523" w:rsidP="0071352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3523">
        <w:rPr>
          <w:rFonts w:ascii="Times New Roman" w:hAnsi="Times New Roman" w:cs="Times New Roman"/>
          <w:sz w:val="24"/>
          <w:szCs w:val="24"/>
          <w:lang w:val="sr-Cyrl-CS"/>
        </w:rPr>
        <w:t>1)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4 против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Предлог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закона о изменама Закона о привременом уређивању начина наплате таксе за јавни медијски сервис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02B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Влада, у начелу, у складу са Уставом и правним системом Републике Србије;</w:t>
      </w:r>
    </w:p>
    <w:p w:rsidR="00713523" w:rsidRDefault="00713523" w:rsidP="0071352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против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 w:rsidRPr="0071352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2C13">
        <w:rPr>
          <w:rFonts w:ascii="Times New Roman" w:eastAsia="Calibri" w:hAnsi="Times New Roman" w:cs="Times New Roman"/>
          <w:sz w:val="24"/>
          <w:szCs w:val="24"/>
        </w:rPr>
        <w:t>Предлог закона о измени и допунама Закона о посебним условима за реализацију пројекта изградње станова за припаднике снага безбедности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02B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Влада, у начелу, у складу са Уставом и правним системом Републике Србије;</w:t>
      </w:r>
    </w:p>
    <w:p w:rsidR="00713523" w:rsidRDefault="00713523" w:rsidP="0071352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против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 w:rsidRPr="0071352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Предлог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закона о изменама и допунама Закона о платним услугама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02B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Влада, у начелу, у складу са Уставом и правним системом Републике Србије;</w:t>
      </w:r>
    </w:p>
    <w:p w:rsidR="00713523" w:rsidRDefault="00713523" w:rsidP="0071352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4)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4 против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 w:rsidRPr="0071352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редлог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закона о задуживању Републике Србије код Банке Поштанска штедионица акционарско друштво Београд за потребе финансирања Пројекта Изградње урбане инфраструктуре и националног стадиона са приступним саобраћајницама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02B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Влада, у начелу, у складу са Уставом и правним системом Републике Србије;</w:t>
      </w:r>
    </w:p>
    <w:p w:rsidR="00713523" w:rsidRDefault="00713523" w:rsidP="0071352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5)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4 против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 w:rsidRPr="0071352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Предлог</w:t>
      </w:r>
      <w:r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задуживању Републике Србије код </w:t>
      </w:r>
      <w:r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Latn-RS" w:eastAsia="sr-Cyrl-CS"/>
        </w:rPr>
        <w:t>UniCredit bank Srbija a.d. Beograd</w:t>
      </w:r>
      <w:r w:rsidRPr="00BD2C13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за потребе финансирања Пројекта Рума-Шабац-Лозница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02B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Влада, у начелу, у складу са Уставом и правним системом Републике Србије;</w:t>
      </w:r>
    </w:p>
    <w:p w:rsidR="00713523" w:rsidRDefault="00713523" w:rsidP="0071352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6)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4 против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 w:rsidRPr="0071352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Предлог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закона о задуживању Републике Србије код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>Banca Intesa AD Beograd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за потребе финансирања Пројекта Рума-Шабац-Лозница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02B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Влада, у начелу, у складу са Уставом и правним системом Републике Србије;</w:t>
      </w:r>
    </w:p>
    <w:p w:rsidR="00713523" w:rsidRDefault="00713523" w:rsidP="00713523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7)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против</w:t>
      </w:r>
      <w:r>
        <w:rPr>
          <w:rFonts w:ascii="Times New Roman" w:hAnsi="Times New Roman" w:cs="Times New Roman"/>
          <w:sz w:val="24"/>
          <w:szCs w:val="24"/>
          <w:lang w:val="sr-Cyrl-RS"/>
        </w:rPr>
        <w:t>, 1 није гласао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 w:rsidR="00110828" w:rsidRPr="00110828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110828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Предлог</w:t>
      </w:r>
      <w:r w:rsidR="00110828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закона о задуживању Републике Србије код </w:t>
      </w:r>
      <w:r w:rsidR="00110828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 xml:space="preserve">OTP banke Srbija a.d. Novi Sad </w:t>
      </w:r>
      <w:r w:rsidR="00110828"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за потребе финансирања Пројекта изградње обилазнице око Крагујевца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602BEF">
        <w:rPr>
          <w:rFonts w:ascii="Times New Roman" w:hAnsi="Times New Roman" w:cs="Times New Roman"/>
          <w:color w:val="FF0000"/>
          <w:sz w:val="24"/>
          <w:szCs w:val="24"/>
          <w:lang w:val="sr-Cyrl-RS"/>
        </w:rPr>
        <w:t xml:space="preserve"> 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Влада, у начелу, у складу са Уставом и правним системом Републике Србије;</w:t>
      </w:r>
    </w:p>
    <w:p w:rsidR="00110828" w:rsidRDefault="00110828" w:rsidP="0011082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8)</w:t>
      </w:r>
      <w:r w:rsidRPr="00110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3 против</w:t>
      </w:r>
      <w:r>
        <w:rPr>
          <w:rFonts w:ascii="Times New Roman" w:hAnsi="Times New Roman" w:cs="Times New Roman"/>
          <w:sz w:val="24"/>
          <w:szCs w:val="24"/>
          <w:lang w:val="sr-Cyrl-RS"/>
        </w:rPr>
        <w:t>, 2 уздржана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 w:rsidRPr="001108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2C13">
        <w:rPr>
          <w:rFonts w:ascii="Times New Roman" w:eastAsia="Calibri" w:hAnsi="Times New Roman" w:cs="Times New Roman"/>
          <w:sz w:val="24"/>
          <w:szCs w:val="24"/>
        </w:rPr>
        <w:t>Предлог закона о потврђивању Споразума између Владе Републике Србије и Владе Савезне Републике Немачке о Немачкој школи у Београду</w:t>
      </w:r>
      <w:r w:rsidR="003C1DF9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Уставом и правним системом Републике Србије;</w:t>
      </w:r>
    </w:p>
    <w:p w:rsidR="00110828" w:rsidRDefault="00110828" w:rsidP="0011082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9)</w:t>
      </w:r>
      <w:r w:rsidRPr="001108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3 против</w:t>
      </w:r>
      <w:r>
        <w:rPr>
          <w:rFonts w:ascii="Times New Roman" w:hAnsi="Times New Roman" w:cs="Times New Roman"/>
          <w:sz w:val="24"/>
          <w:szCs w:val="24"/>
          <w:lang w:val="sr-Cyrl-RS"/>
        </w:rPr>
        <w:t>, 1 уздржан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 w:rsidRPr="0011082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Предлог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закона о потврђивању Споразума између Владе Републике Србије и Владе Демократске Републике Сао Томе и Принсипе о сарадњи у области одбране</w:t>
      </w:r>
      <w:r w:rsidR="003C1D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Уставом и правним системом Републике Србије;</w:t>
      </w:r>
    </w:p>
    <w:p w:rsidR="00110828" w:rsidRDefault="00110828" w:rsidP="0011082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10)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против</w:t>
      </w:r>
      <w:r>
        <w:rPr>
          <w:rFonts w:ascii="Times New Roman" w:hAnsi="Times New Roman" w:cs="Times New Roman"/>
          <w:sz w:val="24"/>
          <w:szCs w:val="24"/>
          <w:lang w:val="sr-Cyrl-RS"/>
        </w:rPr>
        <w:t>,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уздржан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 w:rsidRPr="00110828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Предлог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закона о потврђивању Споразума о сарадњи у области одбране између Владе Републике Србије и Владе Републике Габон</w:t>
      </w:r>
      <w:r w:rsidR="003C1D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у складу са Уставом и правним системом Републике Србије;</w:t>
      </w:r>
    </w:p>
    <w:p w:rsidR="00110828" w:rsidRDefault="00110828" w:rsidP="0011082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11)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против, 2 уздржана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 w:rsidRPr="001108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2C13">
        <w:rPr>
          <w:rFonts w:ascii="Times New Roman" w:eastAsia="Calibri" w:hAnsi="Times New Roman" w:cs="Times New Roman"/>
          <w:sz w:val="24"/>
          <w:szCs w:val="24"/>
        </w:rPr>
        <w:t>Предлог закона о потврђивању Протокола за унапређење Споразума о економској и техничкој сарадњи у области инфраструктуре између Владе Републике Србије и Владе Народне Републике Кине</w:t>
      </w:r>
      <w:r w:rsidR="003C1D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Уставом и правним системом Републике Србије;</w:t>
      </w:r>
    </w:p>
    <w:p w:rsidR="00110828" w:rsidRDefault="00110828" w:rsidP="00110828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12)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(12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против, 2 уздржана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 w:rsidRPr="001108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2C13">
        <w:rPr>
          <w:rFonts w:ascii="Times New Roman" w:eastAsia="Calibri" w:hAnsi="Times New Roman" w:cs="Times New Roman"/>
          <w:sz w:val="24"/>
          <w:szCs w:val="24"/>
        </w:rPr>
        <w:t>Предлог закона о потврђивању Споразума између Владе Републике Србије и Владе Републике Кубе о укидању виза за носиоце дипломатских, службених и сервисних пасоша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3C1DF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Уставом и правним системом Републике Србије;</w:t>
      </w:r>
    </w:p>
    <w:p w:rsidR="003C1DF9" w:rsidRDefault="00110828" w:rsidP="003C1DF9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13) </w:t>
      </w:r>
      <w:r w:rsidR="003C1DF9"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</w:t>
      </w:r>
      <w:r w:rsidR="003C1DF9"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="003C1DF9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3C1DF9">
        <w:rPr>
          <w:rFonts w:ascii="Times New Roman" w:hAnsi="Times New Roman" w:cs="Times New Roman"/>
          <w:sz w:val="24"/>
          <w:szCs w:val="24"/>
          <w:lang w:val="sr-Cyrl-RS"/>
        </w:rPr>
        <w:t>, 3</w:t>
      </w:r>
      <w:r w:rsidR="003C1DF9">
        <w:rPr>
          <w:rFonts w:ascii="Times New Roman" w:hAnsi="Times New Roman" w:cs="Times New Roman"/>
          <w:sz w:val="24"/>
          <w:szCs w:val="24"/>
          <w:lang w:val="sr-Cyrl-RS"/>
        </w:rPr>
        <w:t xml:space="preserve"> против</w:t>
      </w:r>
      <w:r w:rsidR="003C1DF9">
        <w:rPr>
          <w:rFonts w:ascii="Times New Roman" w:hAnsi="Times New Roman" w:cs="Times New Roman"/>
          <w:sz w:val="24"/>
          <w:szCs w:val="24"/>
          <w:lang w:val="sr-Cyrl-RS"/>
        </w:rPr>
        <w:t>, 1</w:t>
      </w:r>
      <w:r w:rsidR="003C1DF9">
        <w:rPr>
          <w:rFonts w:ascii="Times New Roman" w:hAnsi="Times New Roman" w:cs="Times New Roman"/>
          <w:sz w:val="24"/>
          <w:szCs w:val="24"/>
          <w:lang w:val="sr-Cyrl-RS"/>
        </w:rPr>
        <w:t xml:space="preserve"> уздржан</w:t>
      </w:r>
      <w:r w:rsidR="003C1DF9"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 w:rsidR="003C1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1DF9">
        <w:rPr>
          <w:rFonts w:ascii="Times New Roman" w:eastAsia="Calibri" w:hAnsi="Times New Roman" w:cs="Times New Roman"/>
          <w:sz w:val="24"/>
          <w:szCs w:val="24"/>
          <w:lang w:val="sr-Cyrl-RS"/>
        </w:rPr>
        <w:t>Предлог</w:t>
      </w:r>
      <w:r w:rsidR="003C1DF9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закона 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о потврђивању Уговора о зајму уз финансијски протокол потписан 21. </w:t>
      </w:r>
      <w:r w:rsidR="003C1DF9"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септембра</w:t>
      </w:r>
      <w:r w:rsidR="003C1DF9" w:rsidRPr="00BD2C13">
        <w:rPr>
          <w:rFonts w:ascii="Times New Roman" w:eastAsia="Calibri" w:hAnsi="Times New Roman" w:cs="Times New Roman"/>
          <w:sz w:val="24"/>
          <w:szCs w:val="24"/>
        </w:rPr>
        <w:t xml:space="preserve"> 2023. године, између Владе Републике Србије и Владе Француске Републике, између Републике Србије коју заступа Влада Републике Србије поступајући преко Министарства финансија као Зајмопримац и BPIFRANCE ASSURANCE EXPORT који поступа у име и за рачун Владе Француске Републике</w:t>
      </w:r>
      <w:r w:rsidR="003C1DF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C1DF9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Уставом и правним системом Републике Србије;</w:t>
      </w:r>
    </w:p>
    <w:p w:rsidR="003C1DF9" w:rsidRDefault="003C1DF9" w:rsidP="003C1DF9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14)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против</w:t>
      </w:r>
      <w:r>
        <w:rPr>
          <w:rFonts w:ascii="Times New Roman" w:hAnsi="Times New Roman" w:cs="Times New Roman"/>
          <w:sz w:val="24"/>
          <w:szCs w:val="24"/>
          <w:lang w:val="sr-Cyrl-RS"/>
        </w:rPr>
        <w:t>,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уздржан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 w:rsidRPr="003C1DF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Предлог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закона о потврђивању Споразума између Владе Републике Србије и Владе Републике Казахстан о војнотехничкој сарадњи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Уставом и правним системом Републике Србије;</w:t>
      </w:r>
    </w:p>
    <w:p w:rsidR="003C1DF9" w:rsidRDefault="003C1DF9" w:rsidP="003C1DF9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15)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3 против, 1 уздржан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Предлог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</w:t>
      </w:r>
      <w:r w:rsidRPr="00BD2C1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потврђивању Гаранције </w:t>
      </w:r>
      <w:r w:rsidRPr="00BD2C13">
        <w:rPr>
          <w:rFonts w:ascii="Times New Roman" w:eastAsia="Calibri" w:hAnsi="Times New Roman" w:cs="Times New Roman"/>
          <w:sz w:val="24"/>
          <w:szCs w:val="24"/>
        </w:rPr>
        <w:t>(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ројекат управљања електродистрибутивном мрежом у Републици Србији) између Републике Србије коју заступа Влада Републике Србије поступајући преко Министарства 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ф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инансија као 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Г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аранта и Deutsche bank AG, Paris Branch као 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Pr="00BD2C13">
        <w:rPr>
          <w:rFonts w:ascii="Times New Roman" w:eastAsia="Calibri" w:hAnsi="Times New Roman" w:cs="Times New Roman"/>
          <w:sz w:val="24"/>
          <w:szCs w:val="24"/>
        </w:rPr>
        <w:t>рвобитног зајмодавца и Deutsche bank AG, Paris Branch као Aгента и Deutsche bank AG, Paris Branch као Водећег мандатног аранжера која се односи на Уговор о кредитном аранжману у износу од 97.151.728,00 евра уз подршку BPIAЕ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Уставом и правним системом Републике Србије;</w:t>
      </w:r>
    </w:p>
    <w:p w:rsidR="003C1DF9" w:rsidRDefault="003C1DF9" w:rsidP="003C1DF9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16)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против</w:t>
      </w:r>
      <w:r>
        <w:rPr>
          <w:rFonts w:ascii="Times New Roman" w:hAnsi="Times New Roman" w:cs="Times New Roman"/>
          <w:sz w:val="24"/>
          <w:szCs w:val="24"/>
          <w:lang w:val="sr-Cyrl-RS"/>
        </w:rPr>
        <w:t>, 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уздржан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 w:rsidRPr="003C1DF9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Предлог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закона о потврђивању Споразума  између Владе Републике Србије и Владе Мађарске о унапређеној стратешкој сарадњи у области одбране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Уставом и правним системом Републике Србије;</w:t>
      </w:r>
    </w:p>
    <w:p w:rsidR="003C1DF9" w:rsidRDefault="003C1DF9" w:rsidP="003C1DF9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17)</w:t>
      </w:r>
      <w:r w:rsidRPr="003C1D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против</w:t>
      </w:r>
      <w:r>
        <w:rPr>
          <w:rFonts w:ascii="Times New Roman" w:hAnsi="Times New Roman" w:cs="Times New Roman"/>
          <w:sz w:val="24"/>
          <w:szCs w:val="24"/>
          <w:lang w:val="sr-Cyrl-RS"/>
        </w:rPr>
        <w:t>,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уздржан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 w:rsidRPr="003C1D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2C13">
        <w:rPr>
          <w:rFonts w:ascii="Times New Roman" w:eastAsia="Calibri" w:hAnsi="Times New Roman" w:cs="Times New Roman"/>
          <w:sz w:val="24"/>
          <w:szCs w:val="24"/>
        </w:rPr>
        <w:t>Предлог закона о потврђивању Измене и допуне бр. 1 Уговора о зајму потписаног између Фонда за развој Абу Дабија и Владе Републике Србије за финансирање подршке буџету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Уставом и правним системом Републике Србије;</w:t>
      </w:r>
    </w:p>
    <w:p w:rsidR="003C1DF9" w:rsidRDefault="003C1DF9" w:rsidP="003C1DF9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18)</w:t>
      </w:r>
      <w:r w:rsidR="00672F64" w:rsidRPr="00672F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2F64"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 (11</w:t>
      </w:r>
      <w:r w:rsidR="00672F64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672F64">
        <w:rPr>
          <w:rFonts w:ascii="Times New Roman" w:hAnsi="Times New Roman" w:cs="Times New Roman"/>
          <w:sz w:val="24"/>
          <w:szCs w:val="24"/>
          <w:lang w:val="sr-Cyrl-RS"/>
        </w:rPr>
        <w:t>, 3 против, 1 уздржан</w:t>
      </w:r>
      <w:r w:rsidR="00672F64"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 w:rsidR="00672F6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72F64" w:rsidRPr="00BD2C13">
        <w:rPr>
          <w:rFonts w:ascii="Times New Roman" w:eastAsia="Calibri" w:hAnsi="Times New Roman" w:cs="Times New Roman"/>
          <w:sz w:val="24"/>
          <w:szCs w:val="24"/>
        </w:rPr>
        <w:t>Предлог закона о потврђивању Измене и допуне бр. 1 Споразума о зајму од стране и између Владе Емирата Уједињених Арапских Емирата Фонд за развој Абу Даби (Зајмодавац) и Владе Републике Србије (Зајмопримац) у вези са зајмом у износу од 1.000.000.000 америчких долара</w:t>
      </w:r>
      <w:r w:rsidR="00672F6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72F64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Уставом и правним системом Републике Србије</w:t>
      </w:r>
      <w:r w:rsidR="00672F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72F64" w:rsidRDefault="00672F64" w:rsidP="00672F64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19)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уздржан</w:t>
      </w:r>
      <w:r>
        <w:rPr>
          <w:rFonts w:ascii="Times New Roman" w:hAnsi="Times New Roman" w:cs="Times New Roman"/>
          <w:sz w:val="24"/>
          <w:szCs w:val="24"/>
          <w:lang w:val="sr-Cyrl-RS"/>
        </w:rPr>
        <w:t>, 1 није гласао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 w:rsidRPr="00672F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редлог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 закона о потврђивању 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амандмана на чл. 1. и 12.1. Споразума о оснивању Европске банке за обнову и развој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72F64" w:rsidRDefault="00672F64" w:rsidP="00672F64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20)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уздржан</w:t>
      </w: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 w:rsidRPr="00672F64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П</w:t>
      </w:r>
      <w:r w:rsidRPr="00BD2C13">
        <w:rPr>
          <w:rFonts w:ascii="Times New Roman" w:eastAsia="Calibri" w:hAnsi="Times New Roman" w:cs="Times New Roman"/>
          <w:sz w:val="24"/>
          <w:szCs w:val="24"/>
        </w:rPr>
        <w:t xml:space="preserve">редлог закона о потврђивању 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Споразума између Европске уније и Републике Србије о учешћу Републике Србије у „Фискалису“, програму Уније за сарадњу у области опорезивања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72F64" w:rsidRDefault="00672F64" w:rsidP="00672F64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21)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уздржано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 w:rsidRPr="00672F6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="00416F40">
        <w:rPr>
          <w:rFonts w:ascii="Times New Roman" w:eastAsia="Calibri" w:hAnsi="Times New Roman" w:cs="Times New Roman"/>
          <w:sz w:val="24"/>
          <w:szCs w:val="24"/>
          <w:lang w:val="sr-Cyrl-CS"/>
        </w:rPr>
        <w:t>Предлог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закона о потврђивању Споразума између Републике Србије и Европске уније о учешћу Републике Србије у програму Европске уније Грађани, једнакост, права и вредности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Влада, 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6F40" w:rsidRDefault="00416F40" w:rsidP="00416F40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22)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2 против, 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уздржан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 w:rsidRPr="00416F40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Предлог закона о потврђивању Споразума о гаранцији (ЕПС Зајам за ликвидност) између Републике Србије коју заступа Влада Републике Србије поступајући преко Министарства финансија и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>Cassa Depositi e Prestiti S.p.A.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Влада, 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08EA" w:rsidRDefault="004108EA" w:rsidP="004108EA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23)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5 против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Предлог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закона о потврђивању Уговора о кредитном аранжману у износу од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lastRenderedPageBreak/>
        <w:t xml:space="preserve">183.941.730,60 евра између Републике Србије, коју заступа  Влада Републике Србије, поступајући преко Министарства финансија, као Зајмопримца, аранжиран од стране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>BANK OF CHINA SRBIJA A.D. BEOGRAD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као Овлашћеног главног аранжера са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 xml:space="preserve">BANK OF CHINA LIMITED, LUXEMBOURG BRANCH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као Агента и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>BANK OF CHINA LIMITED, LUXEMBOURG BRANCH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као Првобитног Зајмодавца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Влада, 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108EA" w:rsidRDefault="004108EA" w:rsidP="004108EA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24)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(10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4 против, 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уздржан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 w:rsidRPr="004108EA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Предлог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закона о потврђивању Споразума о зајму између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 xml:space="preserve">KfW,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>Франкфурт на Мајни и Републике Србије коју заступа Влада Републике Србије делујући преко и путем Министарства финансија за Програм „Развој тржишта биомасе у Републици Србији (друга компонента)“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Влада, 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43821" w:rsidRDefault="00643821" w:rsidP="00643821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25)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уздржан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а, 1 није гласао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 w:rsidRPr="0064382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>Предлог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закона о потврђивању Споразума о зајму између KfW, Франкфурт на Мајни и Републике Србије коју заступа Влада Републике Србије делујући преко и путем Министарства финансија за пројекат „Енергетска ефикасност у објектима јавне намене, фаза </w:t>
      </w:r>
      <w:r w:rsidRPr="00BD2C13">
        <w:rPr>
          <w:rFonts w:ascii="Times New Roman" w:eastAsia="Calibri" w:hAnsi="Times New Roman" w:cs="Times New Roman"/>
          <w:color w:val="000000"/>
          <w:sz w:val="24"/>
          <w:szCs w:val="24"/>
          <w:lang w:val="sr-Latn-RS" w:eastAsia="sr-Cyrl-CS"/>
        </w:rPr>
        <w:t>III“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Влада, 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C26FC" w:rsidRDefault="005C26FC" w:rsidP="005C26FC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26)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уздржан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 w:rsidRPr="005C26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2C13">
        <w:rPr>
          <w:rFonts w:ascii="Times New Roman" w:eastAsia="Calibri" w:hAnsi="Times New Roman" w:cs="Times New Roman"/>
          <w:sz w:val="24"/>
          <w:szCs w:val="24"/>
        </w:rPr>
        <w:t>Предлог закона о потврђивању Међународног споразума између Европске уније и Републике Србије о учешћу Републике Србије у програму Европске уније Програм Дигитална Европа за период 2021-2027</w:t>
      </w:r>
      <w:r w:rsidRPr="00643821">
        <w:rPr>
          <w:rFonts w:ascii="Times New Roman" w:eastAsia="Calibri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Влада, 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031736" w:rsidRDefault="00031736" w:rsidP="00031736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27)</w:t>
      </w:r>
      <w:r w:rsidRPr="0003173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уздржана</w:t>
      </w:r>
      <w:r>
        <w:rPr>
          <w:rFonts w:ascii="Times New Roman" w:hAnsi="Times New Roman" w:cs="Times New Roman"/>
          <w:sz w:val="24"/>
          <w:szCs w:val="24"/>
          <w:lang w:val="sr-Cyrl-RS"/>
        </w:rPr>
        <w:t>, 1 није гласао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 w:rsidRPr="00031736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>Предлог</w:t>
      </w:r>
      <w:r w:rsidRPr="00BD2C13">
        <w:rPr>
          <w:rFonts w:ascii="Times New Roman" w:eastAsia="Times New Roman" w:hAnsi="Times New Roman" w:cs="Times New Roman"/>
          <w:sz w:val="24"/>
          <w:szCs w:val="24"/>
          <w:lang w:val="sr-Cyrl-RS" w:eastAsia="sr-Cyrl-CS"/>
        </w:rPr>
        <w:t xml:space="preserve"> закона о потврђивању Споразума између Владе Републике Србије и Владе Народне Републике Кине о спречавању крађе, тајних ископавања и незаконитог увоза и извоза културних добара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Влада, 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C4C2B" w:rsidRDefault="00ED63D9" w:rsidP="00FC4C2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28)</w:t>
      </w:r>
      <w:r w:rsidR="00FC4C2B" w:rsidRPr="00FC4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4C2B"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 (11</w:t>
      </w:r>
      <w:r w:rsidR="00FC4C2B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FC4C2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C4C2B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FC4C2B">
        <w:rPr>
          <w:rFonts w:ascii="Times New Roman" w:hAnsi="Times New Roman" w:cs="Times New Roman"/>
          <w:sz w:val="24"/>
          <w:szCs w:val="24"/>
          <w:lang w:val="sr-Cyrl-RS"/>
        </w:rPr>
        <w:t xml:space="preserve"> уздржана</w:t>
      </w:r>
      <w:r w:rsidR="00FC4C2B"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 w:rsidR="00FC4C2B" w:rsidRPr="00FC4C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4C2B" w:rsidRPr="00BD2C13">
        <w:rPr>
          <w:rFonts w:ascii="Times New Roman" w:eastAsia="Calibri" w:hAnsi="Times New Roman" w:cs="Times New Roman"/>
          <w:sz w:val="24"/>
          <w:szCs w:val="24"/>
        </w:rPr>
        <w:t>Предлог закона о потврђивању Споразума о учешћу у Средњоевропском програму универзитетске размене ("CEEPUS IV")</w:t>
      </w:r>
      <w:r w:rsidR="00FC4C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FC4C2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FC4C2B"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C4C2B">
        <w:rPr>
          <w:rFonts w:ascii="Times New Roman" w:hAnsi="Times New Roman" w:cs="Times New Roman"/>
          <w:sz w:val="24"/>
          <w:szCs w:val="24"/>
          <w:lang w:val="sr-Cyrl-RS"/>
        </w:rPr>
        <w:t xml:space="preserve">који је поднела Влада, </w:t>
      </w:r>
      <w:r w:rsidR="00FC4C2B" w:rsidRPr="005E66A3">
        <w:rPr>
          <w:rFonts w:ascii="Times New Roman" w:hAnsi="Times New Roman" w:cs="Times New Roman"/>
          <w:sz w:val="24"/>
          <w:szCs w:val="24"/>
          <w:lang w:val="sr-Cyrl-RS"/>
        </w:rPr>
        <w:t>у складу са Уставом и правним системом Републике Србије</w:t>
      </w:r>
      <w:r w:rsidR="00FC4C2B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BD2C13" w:rsidRPr="00FC4C2B" w:rsidRDefault="00FC4C2B" w:rsidP="00FC4C2B">
      <w:pPr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29)</w:t>
      </w:r>
      <w:r w:rsidRPr="00FC4C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Одбор је већином гласова (11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>
        <w:rPr>
          <w:rFonts w:ascii="Times New Roman" w:hAnsi="Times New Roman" w:cs="Times New Roman"/>
          <w:sz w:val="24"/>
          <w:szCs w:val="24"/>
          <w:lang w:val="sr-Cyrl-RS"/>
        </w:rPr>
        <w:t>, 4 уздржана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), одлучио да је</w:t>
      </w:r>
      <w:r w:rsidRPr="00FC4C2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BD2C13">
        <w:rPr>
          <w:rFonts w:ascii="Times New Roman" w:eastAsia="Calibri" w:hAnsi="Times New Roman" w:cs="Times New Roman"/>
          <w:sz w:val="24"/>
          <w:szCs w:val="24"/>
          <w:lang w:val="sr-Cyrl-RS"/>
        </w:rPr>
        <w:t>Предлог одлуке о изменама Одлуке о организацији и раду Службе Народне скупштина, који је поднео Одбор за административно-буџетска и мандатско-имунитетска питања Народне скупштине</w:t>
      </w:r>
      <w:r w:rsidRPr="00FC4C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5E66A3">
        <w:rPr>
          <w:rFonts w:ascii="Times New Roman" w:hAnsi="Times New Roman" w:cs="Times New Roman"/>
          <w:sz w:val="24"/>
          <w:szCs w:val="24"/>
          <w:lang w:val="sr-Cyrl-RS"/>
        </w:rPr>
        <w:t>у складу са Уставом и правним системом Републике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705E5" w:rsidRPr="00432569" w:rsidRDefault="001705E5" w:rsidP="001705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705E5" w:rsidRPr="00432569" w:rsidRDefault="001705E5" w:rsidP="001705E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3256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32569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713523">
        <w:rPr>
          <w:rFonts w:ascii="Times New Roman" w:eastAsia="Times New Roman" w:hAnsi="Times New Roman" w:cs="Times New Roman"/>
          <w:sz w:val="24"/>
          <w:szCs w:val="24"/>
          <w:lang w:val="sr-Cyrl-RS"/>
        </w:rPr>
        <w:t>13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713523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1705E5" w:rsidRPr="00432569" w:rsidRDefault="001705E5" w:rsidP="001705E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432569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4325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1705E5" w:rsidRDefault="001705E5" w:rsidP="001705E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4C2B" w:rsidRPr="00432569" w:rsidRDefault="00FC4C2B" w:rsidP="001705E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05E5" w:rsidRPr="00432569" w:rsidRDefault="001705E5" w:rsidP="001705E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3256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ПРЕДСЕДНИК</w:t>
      </w:r>
    </w:p>
    <w:p w:rsidR="001705E5" w:rsidRPr="00432569" w:rsidRDefault="001705E5" w:rsidP="001705E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1705E5" w:rsidRPr="00432569" w:rsidRDefault="001705E5" w:rsidP="001705E5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др Радоје Церовић                                                  </w:t>
      </w:r>
      <w:r w:rsidR="00BD2C1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        Милица Николић</w:t>
      </w:r>
      <w:r w:rsidRPr="00432569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bookmarkStart w:id="0" w:name="_GoBack"/>
      <w:bookmarkEnd w:id="0"/>
    </w:p>
    <w:sectPr w:rsidR="001705E5" w:rsidRPr="00432569" w:rsidSect="002053A8">
      <w:footerReference w:type="default" r:id="rId5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164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BB5CC4" w:rsidRPr="00DF7D31" w:rsidRDefault="00E019E1">
        <w:pPr>
          <w:pStyle w:val="Footer"/>
          <w:jc w:val="right"/>
          <w:rPr>
            <w:rFonts w:ascii="Times New Roman" w:hAnsi="Times New Roman" w:cs="Times New Roman"/>
          </w:rPr>
        </w:pPr>
        <w:r w:rsidRPr="00DF7D31">
          <w:rPr>
            <w:rFonts w:ascii="Times New Roman" w:hAnsi="Times New Roman" w:cs="Times New Roman"/>
          </w:rPr>
          <w:fldChar w:fldCharType="begin"/>
        </w:r>
        <w:r w:rsidRPr="00DF7D31">
          <w:rPr>
            <w:rFonts w:ascii="Times New Roman" w:hAnsi="Times New Roman" w:cs="Times New Roman"/>
          </w:rPr>
          <w:instrText xml:space="preserve"> PAGE   \* MERGEFORMAT </w:instrText>
        </w:r>
        <w:r w:rsidRPr="00DF7D3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</w:t>
        </w:r>
        <w:r w:rsidRPr="00DF7D3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BB5CC4" w:rsidRDefault="00E019E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5908"/>
    <w:multiLevelType w:val="hybridMultilevel"/>
    <w:tmpl w:val="944C8A88"/>
    <w:lvl w:ilvl="0" w:tplc="E174E3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43185"/>
    <w:multiLevelType w:val="hybridMultilevel"/>
    <w:tmpl w:val="A2FC2DA4"/>
    <w:lvl w:ilvl="0" w:tplc="39DE89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722CE"/>
    <w:multiLevelType w:val="hybridMultilevel"/>
    <w:tmpl w:val="682CF7D0"/>
    <w:lvl w:ilvl="0" w:tplc="B712C6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8681D"/>
    <w:multiLevelType w:val="hybridMultilevel"/>
    <w:tmpl w:val="82F454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26B20"/>
    <w:multiLevelType w:val="hybridMultilevel"/>
    <w:tmpl w:val="CB703878"/>
    <w:lvl w:ilvl="0" w:tplc="D374A8B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1F3748"/>
    <w:multiLevelType w:val="hybridMultilevel"/>
    <w:tmpl w:val="A4BE76D2"/>
    <w:lvl w:ilvl="0" w:tplc="572A505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E5"/>
    <w:rsid w:val="00031736"/>
    <w:rsid w:val="000A5F60"/>
    <w:rsid w:val="00110828"/>
    <w:rsid w:val="001705E5"/>
    <w:rsid w:val="003C1DF9"/>
    <w:rsid w:val="004108EA"/>
    <w:rsid w:val="00416F40"/>
    <w:rsid w:val="00482A4C"/>
    <w:rsid w:val="005C26FC"/>
    <w:rsid w:val="006429E1"/>
    <w:rsid w:val="00643821"/>
    <w:rsid w:val="00672F64"/>
    <w:rsid w:val="00713523"/>
    <w:rsid w:val="00831B04"/>
    <w:rsid w:val="00B35DF1"/>
    <w:rsid w:val="00BD2C13"/>
    <w:rsid w:val="00BF3644"/>
    <w:rsid w:val="00E019E1"/>
    <w:rsid w:val="00E516F8"/>
    <w:rsid w:val="00ED63D9"/>
    <w:rsid w:val="00F14AAA"/>
    <w:rsid w:val="00FB3EF7"/>
    <w:rsid w:val="00FC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DEB1A"/>
  <w15:chartTrackingRefBased/>
  <w15:docId w15:val="{8C3DD7AB-9135-4E65-A2A5-46AE99CBD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5E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705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5E5"/>
  </w:style>
  <w:style w:type="paragraph" w:styleId="ListParagraph">
    <w:name w:val="List Paragraph"/>
    <w:basedOn w:val="Normal"/>
    <w:uiPriority w:val="34"/>
    <w:qFormat/>
    <w:rsid w:val="000A5F60"/>
    <w:pPr>
      <w:spacing w:after="0" w:line="240" w:lineRule="auto"/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Đačić</dc:creator>
  <cp:keywords/>
  <dc:description/>
  <cp:lastModifiedBy>Vesna Đačić</cp:lastModifiedBy>
  <cp:revision>15</cp:revision>
  <dcterms:created xsi:type="dcterms:W3CDTF">2024-07-26T08:07:00Z</dcterms:created>
  <dcterms:modified xsi:type="dcterms:W3CDTF">2024-07-26T09:54:00Z</dcterms:modified>
</cp:coreProperties>
</file>